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99CD" w14:textId="2473D924" w:rsidR="0077767E" w:rsidRDefault="000A071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6EB44560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6858CD">
        <w:rPr>
          <w:rFonts w:ascii="Arial" w:hAnsi="Arial" w:cs="Arial"/>
          <w:sz w:val="24"/>
        </w:rPr>
        <w:t>3</w:t>
      </w:r>
      <w:r w:rsidR="000E76EE">
        <w:rPr>
          <w:rFonts w:ascii="Arial" w:hAnsi="Arial" w:cs="Arial"/>
          <w:sz w:val="24"/>
        </w:rPr>
        <w:t xml:space="preserve">. </w:t>
      </w:r>
      <w:r w:rsidR="006858CD">
        <w:rPr>
          <w:rFonts w:ascii="Arial" w:hAnsi="Arial" w:cs="Arial"/>
          <w:sz w:val="24"/>
        </w:rPr>
        <w:t>června</w:t>
      </w:r>
      <w:r>
        <w:rPr>
          <w:rFonts w:ascii="Arial" w:hAnsi="Arial" w:cs="Arial"/>
          <w:sz w:val="24"/>
        </w:rPr>
        <w:t xml:space="preserve"> 202</w:t>
      </w:r>
      <w:r w:rsidR="00A21B72">
        <w:rPr>
          <w:rFonts w:ascii="Arial" w:hAnsi="Arial" w:cs="Arial"/>
          <w:sz w:val="24"/>
        </w:rPr>
        <w:t>4</w:t>
      </w:r>
    </w:p>
    <w:p w14:paraId="1DFDB5AB" w14:textId="1E194AF0" w:rsidR="00A21B72" w:rsidRDefault="007A5074" w:rsidP="006E4280">
      <w:pPr>
        <w:spacing w:after="0"/>
        <w:rPr>
          <w:rFonts w:ascii="Georgia" w:hAnsi="Georgia"/>
          <w:b/>
          <w:sz w:val="48"/>
        </w:rPr>
      </w:pPr>
      <w:bookmarkStart w:id="0" w:name="_Hlk1036627441"/>
      <w:bookmarkEnd w:id="0"/>
      <w:r>
        <w:rPr>
          <w:rFonts w:ascii="Georgia" w:hAnsi="Georgia"/>
          <w:b/>
          <w:sz w:val="48"/>
        </w:rPr>
        <w:t>350</w:t>
      </w:r>
      <w:r w:rsidR="006E4280" w:rsidRPr="006E4280">
        <w:rPr>
          <w:rFonts w:ascii="Georgia" w:hAnsi="Georgia"/>
          <w:b/>
          <w:sz w:val="48"/>
        </w:rPr>
        <w:t xml:space="preserve"> tisíc korun na podporu malých onkologických pacientů.</w:t>
      </w:r>
      <w:r w:rsidR="006E4280">
        <w:rPr>
          <w:rFonts w:ascii="Georgia" w:hAnsi="Georgia"/>
          <w:b/>
          <w:sz w:val="48"/>
        </w:rPr>
        <w:t xml:space="preserve"> </w:t>
      </w:r>
      <w:r w:rsidR="006E4280" w:rsidRPr="006E4280">
        <w:rPr>
          <w:rFonts w:ascii="Georgia" w:hAnsi="Georgia"/>
          <w:b/>
          <w:sz w:val="48"/>
        </w:rPr>
        <w:t>MetLife podpo</w:t>
      </w:r>
      <w:r w:rsidR="00CC6269">
        <w:rPr>
          <w:rFonts w:ascii="Georgia" w:hAnsi="Georgia"/>
          <w:b/>
          <w:sz w:val="48"/>
        </w:rPr>
        <w:t>ř</w:t>
      </w:r>
      <w:r w:rsidR="006858CD">
        <w:rPr>
          <w:rFonts w:ascii="Georgia" w:hAnsi="Georgia"/>
          <w:b/>
          <w:sz w:val="48"/>
        </w:rPr>
        <w:t>il</w:t>
      </w:r>
      <w:r w:rsidR="00CC6269">
        <w:rPr>
          <w:rFonts w:ascii="Georgia" w:hAnsi="Georgia"/>
          <w:b/>
          <w:sz w:val="48"/>
        </w:rPr>
        <w:t>a</w:t>
      </w:r>
      <w:r w:rsidR="006E4280" w:rsidRPr="006E4280">
        <w:rPr>
          <w:rFonts w:ascii="Georgia" w:hAnsi="Georgia"/>
          <w:b/>
          <w:sz w:val="48"/>
        </w:rPr>
        <w:t xml:space="preserve"> 15. ročník charitativního</w:t>
      </w:r>
      <w:r w:rsidR="006858CD">
        <w:rPr>
          <w:rFonts w:ascii="Georgia" w:hAnsi="Georgia"/>
          <w:b/>
          <w:sz w:val="48"/>
        </w:rPr>
        <w:t xml:space="preserve"> </w:t>
      </w:r>
      <w:r w:rsidR="006E4280" w:rsidRPr="006E4280">
        <w:rPr>
          <w:rFonts w:ascii="Georgia" w:hAnsi="Georgia"/>
          <w:b/>
          <w:sz w:val="48"/>
        </w:rPr>
        <w:t>projektu Na kole dětem</w:t>
      </w:r>
    </w:p>
    <w:p w14:paraId="097758D8" w14:textId="77777777" w:rsidR="006E4280" w:rsidRDefault="006E4280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267982F" w14:textId="13FC4648" w:rsidR="00A21B72" w:rsidRDefault="006E4280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6E4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Společnost MetLife po</w:t>
      </w:r>
      <w:r w:rsidR="00B142F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6E4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jedenácté v řadě podpoř</w:t>
      </w:r>
      <w:r w:rsidR="007A507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ila</w:t>
      </w:r>
      <w:r w:rsidRPr="006E4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charitativní sportovní projekt Na kole dětem, který získává finanční prostředky na podporu onkologicky nemocných dětí. Letos </w:t>
      </w:r>
      <w:r w:rsidR="00F17B9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odstartoval </w:t>
      </w:r>
      <w:r w:rsidRPr="006E4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již patnáctý ročník akce, během níž se účastníci mohou libovolně zapojit do cyklotrasy o celkové délce 118</w:t>
      </w:r>
      <w:r w:rsidR="007B275B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</w:t>
      </w:r>
      <w:r w:rsidRPr="006E4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kilometrů vedoucí ze středních Čech až na jižní Moravu. Jedna z</w:t>
      </w:r>
      <w:r w:rsidR="00096C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prvních</w:t>
      </w:r>
      <w:r w:rsidRPr="006E4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zastávek </w:t>
      </w:r>
      <w:r w:rsidR="00096CB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byla</w:t>
      </w:r>
      <w:r w:rsidRPr="006E4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i v Senátu Parlamentu republiky. Dlouhodobý partner akce MetLife přispě</w:t>
      </w:r>
      <w:r w:rsidR="007A507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la</w:t>
      </w:r>
      <w:r w:rsidRPr="006E4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částkou v celkové výši </w:t>
      </w:r>
      <w:r w:rsidR="007A507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350</w:t>
      </w:r>
      <w:r w:rsidRPr="006E428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tisíc korun.</w:t>
      </w:r>
    </w:p>
    <w:p w14:paraId="3D2B6417" w14:textId="77777777" w:rsidR="006E4280" w:rsidRDefault="006E4280" w:rsidP="000E76EE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B60B26F" w14:textId="3E7B73BD" w:rsidR="006E4280" w:rsidRPr="006E4280" w:rsidRDefault="006E4280" w:rsidP="006E4280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F7F5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„Jsme rádi, že</w:t>
      </w:r>
      <w:r w:rsidR="00F17B9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se</w:t>
      </w:r>
      <w:r w:rsidRPr="003F7F5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i v letošním roce</w:t>
      </w:r>
      <w:r w:rsidR="007A5074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naskytla příležitost podpořit </w:t>
      </w:r>
      <w:r w:rsidRPr="003F7F53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tento skvělý projekt, propojující sport a dobročinnost, který pomáhá dětem a jejich rodinám v nelehkých životních situacích. Naše partnerství s nadací Na kole dětem trvá již jedenáct let a za tu dobu se podařilo pozitivně ovlivnit mnoho dětských osudů,"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říká Mariana Rybárová, ředitelka agenturní sítě pro Českou republiku a Slovensko pojišťovny </w:t>
      </w:r>
      <w:hyperlink r:id="rId9" w:history="1">
        <w:r w:rsidRPr="00441F0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MetLife</w:t>
        </w:r>
      </w:hyperlink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jejíž zaměstnanci se do cyklotour </w:t>
      </w:r>
      <w:r w:rsidR="00F17B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zapo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jí i coby aktivní účastníci. </w:t>
      </w:r>
    </w:p>
    <w:p w14:paraId="47AA5777" w14:textId="77777777" w:rsidR="006E4280" w:rsidRPr="006E4280" w:rsidRDefault="006E4280" w:rsidP="006E4280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4280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„Moc si tohoto partnerství s MetLife vážíme. Podpora dlouholetých partnerů je pro fungování projektu Na kole dětem klíčová,“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uvádí koordinátorka projektu Martina Střížová.</w:t>
      </w:r>
    </w:p>
    <w:p w14:paraId="6CEA55E8" w14:textId="31A0BB90" w:rsidR="006E4280" w:rsidRPr="006E4280" w:rsidRDefault="006E4280" w:rsidP="006E4280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Zajímavostí letošního ročníku </w:t>
      </w:r>
      <w:r w:rsidR="00F17B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zastávka v Senátu Parlamentu ČR, kde</w:t>
      </w:r>
      <w:r w:rsidR="00F17B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cyklisty přivít</w:t>
      </w:r>
      <w:r w:rsidR="00F17B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al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jeho předseda a rovněž účastník několika minulých ročníků Na kole dětem, Miloš Vystrčil. Do </w:t>
      </w:r>
      <w:r w:rsidR="006858C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dalších etap, které následují, se 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zapojí i další známé osobnosti: bývalý profesionální handicapovaný cyklista Jiří Ježek, legendární čeští chirurgové Pavel Pafko a Jan Pirk nebo</w:t>
      </w:r>
      <w:r w:rsidR="00584B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bývalý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84B7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hokejista Jakub Voráček.</w:t>
      </w:r>
    </w:p>
    <w:p w14:paraId="74EE91C6" w14:textId="52CCE47E" w:rsidR="006E4280" w:rsidRPr="006E4280" w:rsidRDefault="006E4280" w:rsidP="006E4280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Peloton cyklistů v čele s Josefem Zimovčákem, zakladatelem této dobročinné iniciativy a známým velocipédistou, </w:t>
      </w:r>
      <w:r w:rsidR="00CF77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který je zároveň dlouholetým pojišťovacím poradcem MetLife</w:t>
      </w:r>
      <w:r w:rsidR="0037332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pobočce v Hodoníně</w:t>
      </w:r>
      <w:r w:rsidR="00CF77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vyraz</w:t>
      </w:r>
      <w:r w:rsidR="00F17B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na trasu dlouhou 118</w:t>
      </w:r>
      <w:r w:rsidR="007B275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kilometrů napříč Českou republikou 29. května ze středočeské obce Družec. Tour je rozdělena do prologu a deseti etap, z nichž nejkratší měří 64 k</w:t>
      </w:r>
      <w:r w:rsidR="00BE3A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ilometrů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nejdelší 133 k</w:t>
      </w:r>
      <w:r w:rsidR="00BE3AE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ilometrů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Počítá se s 60 zastávkami například v Praze, Pardubicích, Bruntále, Ostravě, Prostějově, Brně, Velkém Meziříčí, Třebíči, Znojmě nebo Hodoníně. Cyklojízda projede celkem 332 obcí a zakončena bude 8. června v jihomoravských Vrbicích.</w:t>
      </w:r>
    </w:p>
    <w:p w14:paraId="6FC31B6E" w14:textId="6137A87D" w:rsidR="006900AA" w:rsidRPr="006E4280" w:rsidRDefault="006900AA" w:rsidP="006900AA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900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Zapojit se do projektu a podpořit jej tak, lidé mohou několika způsoby: přispěním částky na konto veřejné sbírky nadačního fondu Na kole dětem 107-484410267/0100, zakoupením trika nebo </w:t>
      </w:r>
      <w:r w:rsidRPr="006900AA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jiného propagačního předmětu, aktivní účastí v rámci cyklotour a zaplacením startovného v dobrovolné výši. 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Mimo hlavní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cyklojízdy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po celý rok koná řada doprovodných akcí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Podrobný harmonogram je k nalezení na </w:t>
      </w:r>
      <w:hyperlink r:id="rId10" w:history="1">
        <w:r w:rsidRPr="006E4280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webových stránkách</w:t>
        </w:r>
      </w:hyperlink>
      <w:r w:rsidRPr="006E42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projektu. </w:t>
      </w:r>
    </w:p>
    <w:p w14:paraId="7C6CF455" w14:textId="77777777" w:rsidR="006900AA" w:rsidRDefault="006900AA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2D97605" w14:textId="78AF6970" w:rsidR="0077767E" w:rsidRPr="00FB162C" w:rsidRDefault="000A071C" w:rsidP="00FB162C">
      <w:pPr>
        <w:spacing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sz w:val="20"/>
          <w:u w:val="single"/>
        </w:rPr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1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ABE96C4" w14:textId="701CEB5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</w:t>
      </w:r>
      <w:r w:rsidR="000A4AEB">
        <w:rPr>
          <w:rFonts w:ascii="Arial" w:hAnsi="Arial" w:cs="Arial"/>
          <w:color w:val="333333"/>
          <w:sz w:val="20"/>
          <w:szCs w:val="20"/>
        </w:rPr>
        <w:t>Asii</w:t>
      </w:r>
      <w:r>
        <w:rPr>
          <w:rFonts w:ascii="Arial" w:hAnsi="Arial" w:cs="Arial"/>
          <w:color w:val="333333"/>
          <w:sz w:val="20"/>
          <w:szCs w:val="20"/>
        </w:rPr>
        <w:t>, Latinské Americe,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2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413AC086" w14:textId="65D8C71E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3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7472B44C" w:rsidR="0077767E" w:rsidRDefault="0077767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5173F"/>
    <w:rsid w:val="00052604"/>
    <w:rsid w:val="00064A62"/>
    <w:rsid w:val="00071F77"/>
    <w:rsid w:val="000933FF"/>
    <w:rsid w:val="00096CBE"/>
    <w:rsid w:val="000A071C"/>
    <w:rsid w:val="000A4AEB"/>
    <w:rsid w:val="000B3192"/>
    <w:rsid w:val="000C55A3"/>
    <w:rsid w:val="000E76EE"/>
    <w:rsid w:val="000F30EA"/>
    <w:rsid w:val="000F4018"/>
    <w:rsid w:val="00111C80"/>
    <w:rsid w:val="00112CA9"/>
    <w:rsid w:val="00176919"/>
    <w:rsid w:val="00194F92"/>
    <w:rsid w:val="001B60C2"/>
    <w:rsid w:val="001D1B96"/>
    <w:rsid w:val="001D6564"/>
    <w:rsid w:val="001E5AD4"/>
    <w:rsid w:val="00224E0F"/>
    <w:rsid w:val="00227E86"/>
    <w:rsid w:val="00234F67"/>
    <w:rsid w:val="00250ED0"/>
    <w:rsid w:val="00255A50"/>
    <w:rsid w:val="0027031D"/>
    <w:rsid w:val="002777A6"/>
    <w:rsid w:val="002B36AC"/>
    <w:rsid w:val="002B50EF"/>
    <w:rsid w:val="002B53DD"/>
    <w:rsid w:val="002C4B96"/>
    <w:rsid w:val="002C5B60"/>
    <w:rsid w:val="002D00F5"/>
    <w:rsid w:val="002D58BC"/>
    <w:rsid w:val="002D6565"/>
    <w:rsid w:val="002E4ECF"/>
    <w:rsid w:val="003354C9"/>
    <w:rsid w:val="003613D4"/>
    <w:rsid w:val="00362FB2"/>
    <w:rsid w:val="003711D6"/>
    <w:rsid w:val="00373329"/>
    <w:rsid w:val="003827B7"/>
    <w:rsid w:val="00387904"/>
    <w:rsid w:val="00395158"/>
    <w:rsid w:val="003A29F4"/>
    <w:rsid w:val="003A659A"/>
    <w:rsid w:val="003F561A"/>
    <w:rsid w:val="003F7F53"/>
    <w:rsid w:val="00435347"/>
    <w:rsid w:val="004373B5"/>
    <w:rsid w:val="00441F02"/>
    <w:rsid w:val="00442076"/>
    <w:rsid w:val="004729E5"/>
    <w:rsid w:val="004B60D8"/>
    <w:rsid w:val="004C71AB"/>
    <w:rsid w:val="004D6E74"/>
    <w:rsid w:val="004D7C3B"/>
    <w:rsid w:val="004E00CD"/>
    <w:rsid w:val="004F1AE7"/>
    <w:rsid w:val="005028D5"/>
    <w:rsid w:val="005076E4"/>
    <w:rsid w:val="0051150E"/>
    <w:rsid w:val="005124C7"/>
    <w:rsid w:val="005151FC"/>
    <w:rsid w:val="005211CB"/>
    <w:rsid w:val="005272F4"/>
    <w:rsid w:val="005328D4"/>
    <w:rsid w:val="0056154E"/>
    <w:rsid w:val="0056700C"/>
    <w:rsid w:val="00580E74"/>
    <w:rsid w:val="005814BC"/>
    <w:rsid w:val="00584B78"/>
    <w:rsid w:val="00590F6C"/>
    <w:rsid w:val="005C342E"/>
    <w:rsid w:val="005F613A"/>
    <w:rsid w:val="00626616"/>
    <w:rsid w:val="00630203"/>
    <w:rsid w:val="006310F9"/>
    <w:rsid w:val="00673A92"/>
    <w:rsid w:val="006858CD"/>
    <w:rsid w:val="00687838"/>
    <w:rsid w:val="006879D3"/>
    <w:rsid w:val="006900AA"/>
    <w:rsid w:val="00692AC2"/>
    <w:rsid w:val="00693194"/>
    <w:rsid w:val="00697C36"/>
    <w:rsid w:val="006A0187"/>
    <w:rsid w:val="006E25C3"/>
    <w:rsid w:val="006E4280"/>
    <w:rsid w:val="00700450"/>
    <w:rsid w:val="00701886"/>
    <w:rsid w:val="00707678"/>
    <w:rsid w:val="0072090B"/>
    <w:rsid w:val="007457DA"/>
    <w:rsid w:val="0077767E"/>
    <w:rsid w:val="007831B9"/>
    <w:rsid w:val="00797C60"/>
    <w:rsid w:val="007A5074"/>
    <w:rsid w:val="007A7844"/>
    <w:rsid w:val="007B275B"/>
    <w:rsid w:val="007C6AD6"/>
    <w:rsid w:val="007D49C1"/>
    <w:rsid w:val="00807184"/>
    <w:rsid w:val="008077FC"/>
    <w:rsid w:val="00825C51"/>
    <w:rsid w:val="00843B20"/>
    <w:rsid w:val="00865832"/>
    <w:rsid w:val="008B07F6"/>
    <w:rsid w:val="008B7D58"/>
    <w:rsid w:val="008C15F4"/>
    <w:rsid w:val="008C4306"/>
    <w:rsid w:val="008D06F6"/>
    <w:rsid w:val="008D61F4"/>
    <w:rsid w:val="0090257E"/>
    <w:rsid w:val="00907D1B"/>
    <w:rsid w:val="009270AA"/>
    <w:rsid w:val="00937DAC"/>
    <w:rsid w:val="009967DE"/>
    <w:rsid w:val="009E6A8A"/>
    <w:rsid w:val="00A00265"/>
    <w:rsid w:val="00A010F4"/>
    <w:rsid w:val="00A06DCB"/>
    <w:rsid w:val="00A137C7"/>
    <w:rsid w:val="00A143F8"/>
    <w:rsid w:val="00A178B2"/>
    <w:rsid w:val="00A21B72"/>
    <w:rsid w:val="00A31838"/>
    <w:rsid w:val="00A47FCC"/>
    <w:rsid w:val="00A57C32"/>
    <w:rsid w:val="00AA5ABC"/>
    <w:rsid w:val="00AD613E"/>
    <w:rsid w:val="00AE45F6"/>
    <w:rsid w:val="00AF468E"/>
    <w:rsid w:val="00B142FD"/>
    <w:rsid w:val="00B7212E"/>
    <w:rsid w:val="00B8021C"/>
    <w:rsid w:val="00B841BB"/>
    <w:rsid w:val="00B978ED"/>
    <w:rsid w:val="00BE3AE8"/>
    <w:rsid w:val="00BF652F"/>
    <w:rsid w:val="00C238BB"/>
    <w:rsid w:val="00C44D6A"/>
    <w:rsid w:val="00C571D8"/>
    <w:rsid w:val="00C653F8"/>
    <w:rsid w:val="00C70297"/>
    <w:rsid w:val="00CA1985"/>
    <w:rsid w:val="00CB1875"/>
    <w:rsid w:val="00CC61A0"/>
    <w:rsid w:val="00CC6269"/>
    <w:rsid w:val="00CD7AEE"/>
    <w:rsid w:val="00CF77A7"/>
    <w:rsid w:val="00D13DC3"/>
    <w:rsid w:val="00D27E12"/>
    <w:rsid w:val="00D75441"/>
    <w:rsid w:val="00D863C9"/>
    <w:rsid w:val="00DD153F"/>
    <w:rsid w:val="00E16570"/>
    <w:rsid w:val="00E379A6"/>
    <w:rsid w:val="00E40435"/>
    <w:rsid w:val="00E42DF8"/>
    <w:rsid w:val="00E44382"/>
    <w:rsid w:val="00E513CB"/>
    <w:rsid w:val="00E56C16"/>
    <w:rsid w:val="00E913FB"/>
    <w:rsid w:val="00EC62A7"/>
    <w:rsid w:val="00F12AD7"/>
    <w:rsid w:val="00F1725E"/>
    <w:rsid w:val="00F17B94"/>
    <w:rsid w:val="00F2036A"/>
    <w:rsid w:val="00F20F4A"/>
    <w:rsid w:val="00F35CEA"/>
    <w:rsid w:val="00F76441"/>
    <w:rsid w:val="00F764F0"/>
    <w:rsid w:val="00F76801"/>
    <w:rsid w:val="00F9233E"/>
    <w:rsid w:val="00FA5C62"/>
    <w:rsid w:val="00FB162C"/>
    <w:rsid w:val="00FB1809"/>
    <w:rsid w:val="00FC5EA2"/>
    <w:rsid w:val="00FF262D"/>
    <w:rsid w:val="00FF3F9C"/>
    <w:rsid w:val="0AFD5F50"/>
    <w:rsid w:val="0DCACC58"/>
    <w:rsid w:val="4A54D1A2"/>
    <w:rsid w:val="56B44CCC"/>
    <w:rsid w:val="60C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1AB"/>
    <w:rPr>
      <w:color w:val="0563C1" w:themeColor="hyperlink"/>
      <w:u w:val="single"/>
    </w:rPr>
  </w:style>
  <w:style w:type="character" w:customStyle="1" w:styleId="Silnzdraznn">
    <w:name w:val="Silné zdůraznění"/>
    <w:qFormat/>
    <w:rsid w:val="004C71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C1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etlif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akoledetem.cz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etlife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EB21D4BE-2FD8-4DD2-B566-BC74C1A16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Martina Svitáková</cp:lastModifiedBy>
  <cp:revision>8</cp:revision>
  <dcterms:created xsi:type="dcterms:W3CDTF">2024-05-31T13:53:00Z</dcterms:created>
  <dcterms:modified xsi:type="dcterms:W3CDTF">2024-06-02T20:26:00Z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